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22" w:rsidRDefault="00DC750C" w:rsidP="004C42B6">
      <w:pPr>
        <w:jc w:val="center"/>
        <w:rPr>
          <w:b/>
          <w:bCs/>
          <w:sz w:val="28"/>
          <w:szCs w:val="28"/>
          <w:u w:val="single"/>
          <w:rtl/>
        </w:rPr>
      </w:pPr>
      <w:r w:rsidRPr="004C42B6">
        <w:rPr>
          <w:rFonts w:hint="cs"/>
          <w:b/>
          <w:bCs/>
          <w:sz w:val="28"/>
          <w:szCs w:val="28"/>
          <w:u w:val="single"/>
          <w:rtl/>
        </w:rPr>
        <w:t xml:space="preserve">מערך שיעור </w:t>
      </w:r>
      <w:r w:rsidR="005238E3" w:rsidRPr="004C42B6">
        <w:rPr>
          <w:rFonts w:hint="cs"/>
          <w:b/>
          <w:bCs/>
          <w:sz w:val="28"/>
          <w:szCs w:val="28"/>
          <w:u w:val="single"/>
          <w:rtl/>
        </w:rPr>
        <w:t xml:space="preserve">אחד </w:t>
      </w:r>
      <w:r w:rsidRPr="004C42B6">
        <w:rPr>
          <w:rFonts w:hint="cs"/>
          <w:b/>
          <w:bCs/>
          <w:sz w:val="28"/>
          <w:szCs w:val="28"/>
          <w:u w:val="single"/>
          <w:rtl/>
        </w:rPr>
        <w:t xml:space="preserve">הכולל האזנה </w:t>
      </w:r>
      <w:proofErr w:type="spellStart"/>
      <w:r w:rsidRPr="004C42B6">
        <w:rPr>
          <w:rFonts w:hint="cs"/>
          <w:b/>
          <w:bCs/>
          <w:sz w:val="28"/>
          <w:szCs w:val="28"/>
          <w:u w:val="single"/>
          <w:rtl/>
        </w:rPr>
        <w:t>לפודקאסט</w:t>
      </w:r>
      <w:proofErr w:type="spellEnd"/>
    </w:p>
    <w:p w:rsidR="004C42B6" w:rsidRPr="004C42B6" w:rsidRDefault="004C42B6" w:rsidP="004C42B6">
      <w:pPr>
        <w:jc w:val="center"/>
        <w:rPr>
          <w:b/>
          <w:bCs/>
          <w:sz w:val="28"/>
          <w:szCs w:val="28"/>
          <w:u w:val="single"/>
          <w:rtl/>
        </w:rPr>
      </w:pPr>
    </w:p>
    <w:p w:rsidR="00DC750C" w:rsidRPr="004C42B6" w:rsidRDefault="00DC750C" w:rsidP="00DC750C">
      <w:pPr>
        <w:rPr>
          <w:rFonts w:hint="cs"/>
          <w:sz w:val="24"/>
          <w:szCs w:val="24"/>
          <w:rtl/>
        </w:rPr>
      </w:pPr>
      <w:r w:rsidRPr="004C42B6">
        <w:rPr>
          <w:rFonts w:hint="cs"/>
          <w:b/>
          <w:bCs/>
          <w:sz w:val="24"/>
          <w:szCs w:val="24"/>
          <w:rtl/>
        </w:rPr>
        <w:t>משך השיעור:</w:t>
      </w:r>
      <w:r w:rsidRPr="004C42B6">
        <w:rPr>
          <w:rFonts w:hint="cs"/>
          <w:sz w:val="24"/>
          <w:szCs w:val="24"/>
          <w:rtl/>
        </w:rPr>
        <w:t xml:space="preserve"> שעה וחצי.</w:t>
      </w:r>
    </w:p>
    <w:p w:rsidR="00DC750C" w:rsidRPr="004C42B6" w:rsidRDefault="00DC750C" w:rsidP="00DC750C">
      <w:pPr>
        <w:rPr>
          <w:sz w:val="24"/>
          <w:szCs w:val="24"/>
          <w:rtl/>
        </w:rPr>
      </w:pPr>
      <w:r w:rsidRPr="004C42B6">
        <w:rPr>
          <w:rFonts w:hint="cs"/>
          <w:b/>
          <w:bCs/>
          <w:sz w:val="24"/>
          <w:szCs w:val="24"/>
          <w:rtl/>
        </w:rPr>
        <w:t>קהל יעד:</w:t>
      </w:r>
      <w:r w:rsidRPr="004C42B6">
        <w:rPr>
          <w:rFonts w:hint="cs"/>
          <w:sz w:val="24"/>
          <w:szCs w:val="24"/>
          <w:rtl/>
        </w:rPr>
        <w:t xml:space="preserve"> גילאי 14 עד 16. רצוי לבצע התאמות בהתאם לקהל היעד </w:t>
      </w:r>
      <w:bookmarkStart w:id="0" w:name="_GoBack"/>
      <w:bookmarkEnd w:id="0"/>
      <w:r w:rsidRPr="004C42B6">
        <w:rPr>
          <w:rFonts w:hint="cs"/>
          <w:sz w:val="24"/>
          <w:szCs w:val="24"/>
          <w:rtl/>
        </w:rPr>
        <w:t>ולרמתו.</w:t>
      </w:r>
    </w:p>
    <w:p w:rsidR="00DC750C" w:rsidRPr="004C42B6" w:rsidRDefault="00DC750C" w:rsidP="00DC750C">
      <w:pPr>
        <w:rPr>
          <w:b/>
          <w:bCs/>
          <w:sz w:val="24"/>
          <w:szCs w:val="24"/>
          <w:rtl/>
        </w:rPr>
      </w:pPr>
      <w:r w:rsidRPr="004C42B6">
        <w:rPr>
          <w:rFonts w:hint="cs"/>
          <w:b/>
          <w:bCs/>
          <w:sz w:val="24"/>
          <w:szCs w:val="24"/>
          <w:rtl/>
        </w:rPr>
        <w:t>נושא השיעור:</w:t>
      </w:r>
      <w:r w:rsidRPr="004C42B6">
        <w:rPr>
          <w:rFonts w:hint="cs"/>
          <w:sz w:val="24"/>
          <w:szCs w:val="24"/>
          <w:rtl/>
        </w:rPr>
        <w:t xml:space="preserve"> הרווחים הגדולים שיש לגישה הסובלנית וקבלת האחר.</w:t>
      </w:r>
      <w:r w:rsidRPr="004C42B6">
        <w:rPr>
          <w:rFonts w:hint="cs"/>
          <w:b/>
          <w:bCs/>
          <w:sz w:val="24"/>
          <w:szCs w:val="24"/>
          <w:rtl/>
        </w:rPr>
        <w:t xml:space="preserve"> </w:t>
      </w:r>
    </w:p>
    <w:p w:rsidR="00DC750C" w:rsidRPr="004C42B6" w:rsidRDefault="00DC750C" w:rsidP="007B2651">
      <w:pPr>
        <w:rPr>
          <w:sz w:val="24"/>
          <w:szCs w:val="24"/>
          <w:rtl/>
        </w:rPr>
      </w:pPr>
      <w:r w:rsidRPr="004C42B6">
        <w:rPr>
          <w:rFonts w:hint="cs"/>
          <w:b/>
          <w:bCs/>
          <w:sz w:val="24"/>
          <w:szCs w:val="24"/>
          <w:rtl/>
        </w:rPr>
        <w:t>ציוד נחוץ:</w:t>
      </w:r>
      <w:r w:rsidRPr="004C42B6">
        <w:rPr>
          <w:rFonts w:hint="cs"/>
          <w:sz w:val="24"/>
          <w:szCs w:val="24"/>
          <w:rtl/>
        </w:rPr>
        <w:t xml:space="preserve"> מקרן ומחשב, כרטיסיות בכל הצבעים, נייר דבק, מכשירים סלולריים</w:t>
      </w:r>
      <w:r w:rsidR="007B2651">
        <w:rPr>
          <w:rFonts w:hint="cs"/>
          <w:sz w:val="24"/>
          <w:szCs w:val="24"/>
          <w:rtl/>
        </w:rPr>
        <w:t>/נגנים+</w:t>
      </w:r>
      <w:r w:rsidR="007B2651" w:rsidRPr="007B2651">
        <w:rPr>
          <w:rFonts w:hint="cs"/>
          <w:sz w:val="24"/>
          <w:szCs w:val="24"/>
          <w:rtl/>
        </w:rPr>
        <w:t xml:space="preserve"> </w:t>
      </w:r>
      <w:r w:rsidR="007B2651" w:rsidRPr="004C42B6">
        <w:rPr>
          <w:rFonts w:hint="cs"/>
          <w:sz w:val="24"/>
          <w:szCs w:val="24"/>
          <w:rtl/>
        </w:rPr>
        <w:t>אוזניות</w:t>
      </w:r>
      <w:r w:rsidR="007B2651">
        <w:rPr>
          <w:rFonts w:hint="cs"/>
          <w:sz w:val="24"/>
          <w:szCs w:val="24"/>
          <w:rtl/>
        </w:rPr>
        <w:t xml:space="preserve"> לחניכים</w:t>
      </w:r>
      <w:r w:rsidRPr="004C42B6">
        <w:rPr>
          <w:rFonts w:hint="cs"/>
          <w:sz w:val="24"/>
          <w:szCs w:val="24"/>
          <w:rtl/>
        </w:rPr>
        <w:t>, שאלון משוב להאזנה.</w:t>
      </w:r>
    </w:p>
    <w:p w:rsidR="00DC750C" w:rsidRPr="004C42B6" w:rsidRDefault="00DC750C" w:rsidP="00DC750C">
      <w:pPr>
        <w:rPr>
          <w:sz w:val="24"/>
          <w:szCs w:val="24"/>
          <w:rtl/>
        </w:rPr>
      </w:pPr>
      <w:r w:rsidRPr="004C42B6">
        <w:rPr>
          <w:rFonts w:hint="cs"/>
          <w:b/>
          <w:bCs/>
          <w:sz w:val="24"/>
          <w:szCs w:val="24"/>
          <w:rtl/>
        </w:rPr>
        <w:t>מטרת על:</w:t>
      </w:r>
      <w:r w:rsidRPr="004C42B6">
        <w:rPr>
          <w:rFonts w:hint="cs"/>
          <w:sz w:val="24"/>
          <w:szCs w:val="24"/>
          <w:rtl/>
        </w:rPr>
        <w:t xml:space="preserve"> סובלנות היא ערך, עקרון וקו התנהגות מורכב ועשיר, בעל פנים רבות ותועלת לכל אחד מאתנו לחוד ולכולנו יחדיו כקבוצה או כחברה.</w:t>
      </w:r>
    </w:p>
    <w:p w:rsidR="00DC750C" w:rsidRPr="004C42B6" w:rsidRDefault="00DC750C" w:rsidP="00DC750C">
      <w:pPr>
        <w:rPr>
          <w:rFonts w:hint="cs"/>
          <w:sz w:val="24"/>
          <w:szCs w:val="24"/>
          <w:rtl/>
        </w:rPr>
      </w:pPr>
      <w:r w:rsidRPr="004C42B6">
        <w:rPr>
          <w:rFonts w:hint="cs"/>
          <w:b/>
          <w:bCs/>
          <w:sz w:val="24"/>
          <w:szCs w:val="24"/>
          <w:rtl/>
        </w:rPr>
        <w:t>מטרות כלליות:</w:t>
      </w:r>
      <w:r w:rsidRPr="004C42B6">
        <w:rPr>
          <w:rFonts w:hint="cs"/>
          <w:sz w:val="24"/>
          <w:szCs w:val="24"/>
          <w:rtl/>
        </w:rPr>
        <w:t xml:space="preserve"> החניכים יבינו שלסובלנות תועלת רבה עבורם ועבור סביבתם. החניכים יבינו שסובלנות כרוכה בסקרנות, צניעות, אומץ, מתינות ואהבת אדם.</w:t>
      </w:r>
    </w:p>
    <w:p w:rsidR="00DC750C" w:rsidRPr="004C42B6" w:rsidRDefault="00DC750C" w:rsidP="00DC750C">
      <w:pPr>
        <w:rPr>
          <w:sz w:val="24"/>
          <w:szCs w:val="24"/>
          <w:rtl/>
        </w:rPr>
      </w:pPr>
      <w:r w:rsidRPr="004C42B6">
        <w:rPr>
          <w:rFonts w:hint="cs"/>
          <w:b/>
          <w:bCs/>
          <w:sz w:val="24"/>
          <w:szCs w:val="24"/>
          <w:rtl/>
        </w:rPr>
        <w:t>מטרות מעשיות:</w:t>
      </w:r>
      <w:r w:rsidRPr="004C42B6">
        <w:rPr>
          <w:rFonts w:hint="cs"/>
          <w:sz w:val="24"/>
          <w:szCs w:val="24"/>
          <w:rtl/>
        </w:rPr>
        <w:t xml:space="preserve"> החניכים יתנהלו במהלך השיעור בצורה מכבדת, מאופקת ובפתיחות לדעות, לעמדות ולנטיות של אחרים.</w:t>
      </w:r>
    </w:p>
    <w:p w:rsidR="00DC750C" w:rsidRPr="004C42B6" w:rsidRDefault="00DC750C" w:rsidP="00DC750C">
      <w:pPr>
        <w:rPr>
          <w:sz w:val="24"/>
          <w:szCs w:val="24"/>
          <w:rtl/>
        </w:rPr>
      </w:pPr>
    </w:p>
    <w:tbl>
      <w:tblPr>
        <w:tblStyle w:val="a3"/>
        <w:bidiVisual/>
        <w:tblW w:w="0" w:type="auto"/>
        <w:tblLook w:val="04A0" w:firstRow="1" w:lastRow="0" w:firstColumn="1" w:lastColumn="0" w:noHBand="0" w:noVBand="1"/>
      </w:tblPr>
      <w:tblGrid>
        <w:gridCol w:w="4148"/>
        <w:gridCol w:w="4148"/>
      </w:tblGrid>
      <w:tr w:rsidR="00DC750C" w:rsidRPr="004C42B6" w:rsidTr="00DC750C">
        <w:tc>
          <w:tcPr>
            <w:tcW w:w="4148" w:type="dxa"/>
          </w:tcPr>
          <w:p w:rsidR="00DC750C" w:rsidRPr="004C42B6" w:rsidRDefault="00DC750C" w:rsidP="00DC750C">
            <w:pPr>
              <w:rPr>
                <w:sz w:val="24"/>
                <w:szCs w:val="24"/>
                <w:rtl/>
              </w:rPr>
            </w:pPr>
            <w:r w:rsidRPr="004C42B6">
              <w:rPr>
                <w:rFonts w:hint="cs"/>
                <w:sz w:val="24"/>
                <w:szCs w:val="24"/>
                <w:rtl/>
              </w:rPr>
              <w:t>חלקי השיעור</w:t>
            </w:r>
          </w:p>
        </w:tc>
        <w:tc>
          <w:tcPr>
            <w:tcW w:w="4148" w:type="dxa"/>
          </w:tcPr>
          <w:p w:rsidR="00DC750C" w:rsidRPr="004C42B6" w:rsidRDefault="00DC750C" w:rsidP="00DC750C">
            <w:pPr>
              <w:rPr>
                <w:sz w:val="24"/>
                <w:szCs w:val="24"/>
                <w:rtl/>
              </w:rPr>
            </w:pPr>
            <w:r w:rsidRPr="004C42B6">
              <w:rPr>
                <w:rFonts w:hint="cs"/>
                <w:sz w:val="24"/>
                <w:szCs w:val="24"/>
                <w:rtl/>
              </w:rPr>
              <w:t>הערות</w:t>
            </w:r>
          </w:p>
        </w:tc>
      </w:tr>
      <w:tr w:rsidR="005238E3" w:rsidRPr="004C42B6" w:rsidTr="00DC750C">
        <w:tc>
          <w:tcPr>
            <w:tcW w:w="4148" w:type="dxa"/>
          </w:tcPr>
          <w:p w:rsidR="005238E3" w:rsidRPr="004C42B6" w:rsidRDefault="005238E3" w:rsidP="005238E3">
            <w:pPr>
              <w:rPr>
                <w:sz w:val="24"/>
                <w:szCs w:val="24"/>
                <w:rtl/>
              </w:rPr>
            </w:pPr>
            <w:r w:rsidRPr="004C42B6">
              <w:rPr>
                <w:rFonts w:hint="cs"/>
                <w:sz w:val="24"/>
                <w:szCs w:val="24"/>
                <w:rtl/>
              </w:rPr>
              <w:t xml:space="preserve">המדריך מודיע: </w:t>
            </w:r>
          </w:p>
          <w:p w:rsidR="005238E3" w:rsidRPr="004C42B6" w:rsidRDefault="005238E3" w:rsidP="005238E3">
            <w:pPr>
              <w:rPr>
                <w:sz w:val="24"/>
                <w:szCs w:val="24"/>
                <w:rtl/>
              </w:rPr>
            </w:pPr>
            <w:r w:rsidRPr="004C42B6">
              <w:rPr>
                <w:rFonts w:hint="cs"/>
                <w:sz w:val="24"/>
                <w:szCs w:val="24"/>
                <w:rtl/>
              </w:rPr>
              <w:t xml:space="preserve">"באו"ם החליטו לצבוע את כל העולם בצבע אחד. איזה צבע הייתם בוחרים לכך? אתם מוזמנים לקום ולעמוד ליד הכרטיסייה התלויה על הקיר ובה הצבע שאתם מעדיפים." </w:t>
            </w:r>
          </w:p>
          <w:p w:rsidR="005238E3" w:rsidRPr="004C42B6" w:rsidRDefault="005238E3" w:rsidP="005238E3">
            <w:pPr>
              <w:rPr>
                <w:sz w:val="24"/>
                <w:szCs w:val="24"/>
                <w:rtl/>
              </w:rPr>
            </w:pPr>
            <w:r w:rsidRPr="004C42B6">
              <w:rPr>
                <w:rFonts w:hint="cs"/>
                <w:sz w:val="24"/>
                <w:szCs w:val="24"/>
                <w:rtl/>
              </w:rPr>
              <w:t>בשעה שהם עומדים בקבוצות לפי צבעים לשאול:</w:t>
            </w:r>
          </w:p>
          <w:p w:rsidR="005238E3" w:rsidRPr="004C42B6" w:rsidRDefault="005238E3" w:rsidP="005238E3">
            <w:pPr>
              <w:rPr>
                <w:sz w:val="24"/>
                <w:szCs w:val="24"/>
                <w:rtl/>
              </w:rPr>
            </w:pPr>
            <w:r w:rsidRPr="004C42B6">
              <w:rPr>
                <w:rFonts w:hint="cs"/>
                <w:sz w:val="24"/>
                <w:szCs w:val="24"/>
                <w:rtl/>
              </w:rPr>
              <w:t>"לדעתכם אם העולם היה צבוע רק בצבע שאתם אוהבים האם הוא היה יפה יותר מן העולם שלנו? או יפה פחות?"</w:t>
            </w:r>
          </w:p>
          <w:p w:rsidR="005238E3" w:rsidRPr="004C42B6" w:rsidRDefault="005238E3" w:rsidP="005238E3">
            <w:pPr>
              <w:rPr>
                <w:sz w:val="24"/>
                <w:szCs w:val="24"/>
                <w:rtl/>
              </w:rPr>
            </w:pPr>
            <w:r w:rsidRPr="004C42B6">
              <w:rPr>
                <w:rFonts w:hint="cs"/>
                <w:sz w:val="24"/>
                <w:szCs w:val="24"/>
                <w:rtl/>
              </w:rPr>
              <w:t>"האם יש צבע שהייתם רוצים שלא יהיה קיים בכלל בעולם?"</w:t>
            </w:r>
          </w:p>
          <w:p w:rsidR="005238E3" w:rsidRPr="004C42B6" w:rsidRDefault="005238E3" w:rsidP="005238E3">
            <w:pPr>
              <w:rPr>
                <w:sz w:val="24"/>
                <w:szCs w:val="24"/>
                <w:rtl/>
              </w:rPr>
            </w:pPr>
            <w:r w:rsidRPr="004C42B6">
              <w:rPr>
                <w:rFonts w:hint="cs"/>
                <w:sz w:val="24"/>
                <w:szCs w:val="24"/>
                <w:rtl/>
              </w:rPr>
              <w:t xml:space="preserve">אם העולם יהיה בלי הצבע האדום, לדוגמה </w:t>
            </w:r>
            <w:r w:rsidRPr="004C42B6">
              <w:rPr>
                <w:sz w:val="24"/>
                <w:szCs w:val="24"/>
                <w:rtl/>
              </w:rPr>
              <w:t>–</w:t>
            </w:r>
            <w:r w:rsidRPr="004C42B6">
              <w:rPr>
                <w:rFonts w:hint="cs"/>
                <w:sz w:val="24"/>
                <w:szCs w:val="24"/>
                <w:rtl/>
              </w:rPr>
              <w:t xml:space="preserve"> האם זה יהיה עולם יפה יותר או פחות?</w:t>
            </w:r>
          </w:p>
          <w:p w:rsidR="005238E3" w:rsidRPr="004C42B6" w:rsidRDefault="005238E3" w:rsidP="005238E3">
            <w:pPr>
              <w:rPr>
                <w:sz w:val="24"/>
                <w:szCs w:val="24"/>
                <w:rtl/>
              </w:rPr>
            </w:pPr>
            <w:r w:rsidRPr="004C42B6">
              <w:rPr>
                <w:rFonts w:hint="cs"/>
                <w:sz w:val="24"/>
                <w:szCs w:val="24"/>
                <w:rtl/>
              </w:rPr>
              <w:t>ואם העולם יהיה בלי הצבע הכחול?</w:t>
            </w:r>
          </w:p>
          <w:p w:rsidR="005238E3" w:rsidRPr="004C42B6" w:rsidRDefault="005238E3" w:rsidP="005238E3">
            <w:pPr>
              <w:rPr>
                <w:sz w:val="24"/>
                <w:szCs w:val="24"/>
                <w:rtl/>
              </w:rPr>
            </w:pPr>
            <w:r w:rsidRPr="004C42B6">
              <w:rPr>
                <w:rFonts w:hint="cs"/>
                <w:sz w:val="24"/>
                <w:szCs w:val="24"/>
                <w:rtl/>
              </w:rPr>
              <w:t>ובלי הצבע השחור?</w:t>
            </w:r>
          </w:p>
          <w:p w:rsidR="005238E3" w:rsidRPr="004C42B6" w:rsidRDefault="005238E3" w:rsidP="005238E3">
            <w:pPr>
              <w:rPr>
                <w:sz w:val="24"/>
                <w:szCs w:val="24"/>
                <w:rtl/>
              </w:rPr>
            </w:pPr>
            <w:r w:rsidRPr="004C42B6">
              <w:rPr>
                <w:rFonts w:hint="cs"/>
                <w:sz w:val="24"/>
                <w:szCs w:val="24"/>
                <w:rtl/>
              </w:rPr>
              <w:t xml:space="preserve">האם כדאי לוותר על אחד הצבעים? </w:t>
            </w:r>
          </w:p>
        </w:tc>
        <w:tc>
          <w:tcPr>
            <w:tcW w:w="4148" w:type="dxa"/>
          </w:tcPr>
          <w:p w:rsidR="005238E3" w:rsidRPr="004C42B6" w:rsidRDefault="005238E3" w:rsidP="005238E3">
            <w:pPr>
              <w:pStyle w:val="a4"/>
              <w:numPr>
                <w:ilvl w:val="0"/>
                <w:numId w:val="1"/>
              </w:numPr>
              <w:rPr>
                <w:sz w:val="24"/>
                <w:szCs w:val="24"/>
              </w:rPr>
            </w:pPr>
            <w:r w:rsidRPr="004C42B6">
              <w:rPr>
                <w:rFonts w:hint="cs"/>
                <w:sz w:val="24"/>
                <w:szCs w:val="24"/>
                <w:rtl/>
              </w:rPr>
              <w:t xml:space="preserve">לאורך קירות הכיתה תלויות כרטיסיות צבעוניות בשלל צבעי הקשת. </w:t>
            </w:r>
          </w:p>
          <w:p w:rsidR="005238E3" w:rsidRPr="004C42B6" w:rsidRDefault="005238E3" w:rsidP="005238E3">
            <w:pPr>
              <w:pStyle w:val="a4"/>
              <w:numPr>
                <w:ilvl w:val="0"/>
                <w:numId w:val="1"/>
              </w:numPr>
              <w:rPr>
                <w:sz w:val="24"/>
                <w:szCs w:val="24"/>
                <w:rtl/>
              </w:rPr>
            </w:pPr>
            <w:r w:rsidRPr="004C42B6">
              <w:rPr>
                <w:rFonts w:hint="cs"/>
                <w:sz w:val="24"/>
                <w:szCs w:val="24"/>
                <w:rtl/>
              </w:rPr>
              <w:t>תלמידים שאינם בוחרים צבע מוזמנים לעמוד במרכז החדר.</w:t>
            </w:r>
          </w:p>
          <w:p w:rsidR="005238E3" w:rsidRPr="004C42B6" w:rsidRDefault="005238E3" w:rsidP="005238E3">
            <w:pPr>
              <w:pStyle w:val="a4"/>
              <w:numPr>
                <w:ilvl w:val="0"/>
                <w:numId w:val="1"/>
              </w:numPr>
              <w:rPr>
                <w:sz w:val="24"/>
                <w:szCs w:val="24"/>
              </w:rPr>
            </w:pPr>
            <w:r w:rsidRPr="004C42B6">
              <w:rPr>
                <w:rFonts w:hint="cs"/>
                <w:sz w:val="24"/>
                <w:szCs w:val="24"/>
                <w:rtl/>
              </w:rPr>
              <w:t xml:space="preserve">לאחר הדיון הקצר הזה חוזרים ומתיישבים. </w:t>
            </w:r>
          </w:p>
          <w:p w:rsidR="005238E3" w:rsidRPr="004C42B6" w:rsidRDefault="005238E3" w:rsidP="005238E3">
            <w:pPr>
              <w:rPr>
                <w:sz w:val="24"/>
                <w:szCs w:val="24"/>
                <w:rtl/>
              </w:rPr>
            </w:pPr>
          </w:p>
        </w:tc>
      </w:tr>
      <w:tr w:rsidR="005238E3" w:rsidRPr="004C42B6" w:rsidTr="00DC750C">
        <w:tc>
          <w:tcPr>
            <w:tcW w:w="4148" w:type="dxa"/>
          </w:tcPr>
          <w:p w:rsidR="005238E3" w:rsidRPr="004C42B6" w:rsidRDefault="005238E3" w:rsidP="005238E3">
            <w:pPr>
              <w:rPr>
                <w:sz w:val="24"/>
                <w:szCs w:val="24"/>
                <w:rtl/>
              </w:rPr>
            </w:pPr>
            <w:r w:rsidRPr="004C42B6">
              <w:rPr>
                <w:rFonts w:hint="cs"/>
                <w:sz w:val="24"/>
                <w:szCs w:val="24"/>
                <w:rtl/>
              </w:rPr>
              <w:t xml:space="preserve">נתבונן עכשיו במצגת שמדגימה עולם בצבע אחד ואמרו מה דעתכם. </w:t>
            </w:r>
          </w:p>
          <w:p w:rsidR="005238E3" w:rsidRPr="004C42B6" w:rsidRDefault="005238E3" w:rsidP="005238E3">
            <w:pPr>
              <w:rPr>
                <w:sz w:val="24"/>
                <w:szCs w:val="24"/>
                <w:rtl/>
              </w:rPr>
            </w:pPr>
            <w:r w:rsidRPr="004C42B6">
              <w:rPr>
                <w:rFonts w:hint="cs"/>
                <w:sz w:val="24"/>
                <w:szCs w:val="24"/>
                <w:rtl/>
              </w:rPr>
              <w:t>לאחר הצגת המצגת לשאול:</w:t>
            </w:r>
          </w:p>
          <w:p w:rsidR="005238E3" w:rsidRPr="004C42B6" w:rsidRDefault="005238E3" w:rsidP="005238E3">
            <w:pPr>
              <w:rPr>
                <w:sz w:val="24"/>
                <w:szCs w:val="24"/>
                <w:rtl/>
              </w:rPr>
            </w:pPr>
            <w:r w:rsidRPr="004C42B6">
              <w:rPr>
                <w:rFonts w:hint="cs"/>
                <w:sz w:val="24"/>
                <w:szCs w:val="24"/>
                <w:rtl/>
              </w:rPr>
              <w:t>"מה יקרה לעולם אם יהיה בצבע אחד בלבד?"</w:t>
            </w:r>
          </w:p>
          <w:p w:rsidR="005238E3" w:rsidRPr="004C42B6" w:rsidRDefault="005238E3" w:rsidP="005238E3">
            <w:pPr>
              <w:rPr>
                <w:sz w:val="24"/>
                <w:szCs w:val="24"/>
                <w:rtl/>
              </w:rPr>
            </w:pPr>
            <w:r w:rsidRPr="004C42B6">
              <w:rPr>
                <w:rFonts w:hint="cs"/>
                <w:sz w:val="24"/>
                <w:szCs w:val="24"/>
                <w:rtl/>
              </w:rPr>
              <w:t xml:space="preserve">לפעמים נדמה לנו שעדיף היה עולם בלי מגוון, אבל העולם היה חסר בלי הגוונים שבו. כך גם עם בני אדם. </w:t>
            </w:r>
          </w:p>
        </w:tc>
        <w:tc>
          <w:tcPr>
            <w:tcW w:w="4148" w:type="dxa"/>
          </w:tcPr>
          <w:p w:rsidR="005238E3" w:rsidRPr="004C42B6" w:rsidRDefault="005238E3" w:rsidP="005238E3">
            <w:pPr>
              <w:rPr>
                <w:sz w:val="24"/>
                <w:szCs w:val="24"/>
                <w:rtl/>
              </w:rPr>
            </w:pPr>
            <w:r w:rsidRPr="004C42B6">
              <w:rPr>
                <w:rFonts w:hint="cs"/>
                <w:sz w:val="24"/>
                <w:szCs w:val="24"/>
                <w:rtl/>
              </w:rPr>
              <w:t xml:space="preserve">להראות מצגת "עולם </w:t>
            </w:r>
            <w:proofErr w:type="spellStart"/>
            <w:r w:rsidRPr="004C42B6">
              <w:rPr>
                <w:rFonts w:hint="cs"/>
                <w:sz w:val="24"/>
                <w:szCs w:val="24"/>
                <w:rtl/>
              </w:rPr>
              <w:t>מונוכרום</w:t>
            </w:r>
            <w:proofErr w:type="spellEnd"/>
            <w:r w:rsidRPr="004C42B6">
              <w:rPr>
                <w:rFonts w:hint="cs"/>
                <w:sz w:val="24"/>
                <w:szCs w:val="24"/>
                <w:rtl/>
              </w:rPr>
              <w:t>".</w:t>
            </w:r>
          </w:p>
        </w:tc>
      </w:tr>
      <w:tr w:rsidR="005238E3" w:rsidRPr="004C42B6" w:rsidTr="00DC750C">
        <w:tc>
          <w:tcPr>
            <w:tcW w:w="4148" w:type="dxa"/>
          </w:tcPr>
          <w:p w:rsidR="005238E3" w:rsidRPr="004C42B6" w:rsidRDefault="005238E3" w:rsidP="005238E3">
            <w:pPr>
              <w:rPr>
                <w:sz w:val="24"/>
                <w:szCs w:val="24"/>
                <w:rtl/>
              </w:rPr>
            </w:pPr>
            <w:r w:rsidRPr="004C42B6">
              <w:rPr>
                <w:rFonts w:hint="cs"/>
                <w:sz w:val="24"/>
                <w:szCs w:val="24"/>
                <w:rtl/>
              </w:rPr>
              <w:t xml:space="preserve">הגדרה: סובלנות היא ערך ועקרון וגם צורת התנהגות בעולם. פירושה שאדם או קבוצה </w:t>
            </w:r>
            <w:r w:rsidRPr="004C42B6">
              <w:rPr>
                <w:rFonts w:hint="cs"/>
                <w:sz w:val="24"/>
                <w:szCs w:val="24"/>
                <w:rtl/>
              </w:rPr>
              <w:lastRenderedPageBreak/>
              <w:t xml:space="preserve">מתייחסים בכבוד, בהבנה ובהיעדר אפליה כלפי אנשים שונים מהם מבחינה חברתית, תרבותית או דתית, גם אם האדם אינו מסכים לדעות, להתנהגות או לאמונות של האנשים האחרים. </w:t>
            </w:r>
          </w:p>
        </w:tc>
        <w:tc>
          <w:tcPr>
            <w:tcW w:w="4148" w:type="dxa"/>
          </w:tcPr>
          <w:p w:rsidR="005238E3" w:rsidRPr="004C42B6" w:rsidRDefault="005238E3" w:rsidP="005238E3">
            <w:pPr>
              <w:pStyle w:val="a4"/>
              <w:numPr>
                <w:ilvl w:val="0"/>
                <w:numId w:val="2"/>
              </w:numPr>
              <w:rPr>
                <w:sz w:val="24"/>
                <w:szCs w:val="24"/>
                <w:rtl/>
              </w:rPr>
            </w:pPr>
            <w:r w:rsidRPr="004C42B6">
              <w:rPr>
                <w:rFonts w:hint="cs"/>
                <w:sz w:val="24"/>
                <w:szCs w:val="24"/>
                <w:rtl/>
              </w:rPr>
              <w:lastRenderedPageBreak/>
              <w:t xml:space="preserve">כדאי להכין מראש הגדרה כתובה על שלט או מצגת. </w:t>
            </w:r>
          </w:p>
        </w:tc>
      </w:tr>
      <w:tr w:rsidR="005238E3" w:rsidRPr="004C42B6" w:rsidTr="00DC750C">
        <w:tc>
          <w:tcPr>
            <w:tcW w:w="4148" w:type="dxa"/>
          </w:tcPr>
          <w:p w:rsidR="005238E3" w:rsidRPr="004C42B6" w:rsidRDefault="005238E3" w:rsidP="005238E3">
            <w:pPr>
              <w:rPr>
                <w:sz w:val="24"/>
                <w:szCs w:val="24"/>
                <w:rtl/>
              </w:rPr>
            </w:pPr>
            <w:r w:rsidRPr="004C42B6">
              <w:rPr>
                <w:rFonts w:hint="cs"/>
                <w:sz w:val="24"/>
                <w:szCs w:val="24"/>
                <w:rtl/>
              </w:rPr>
              <w:lastRenderedPageBreak/>
              <w:t xml:space="preserve">הסבר: הסובלנות היא רעיון מורכב מאוד וקשה ליישום, כפי שנרמז מן המילה עצמה. סובלנות כוללת את המילה סבל. כלומר, גם כאשר מישהו אחר גורם לי לסבל כלשהו, כי הוא שונה ממני בדעותיו, אמונותיו והתנהגותו, עלי להתייחס אליו בכבוד. </w:t>
            </w:r>
          </w:p>
          <w:p w:rsidR="005238E3" w:rsidRPr="004C42B6" w:rsidRDefault="005238E3" w:rsidP="005238E3">
            <w:pPr>
              <w:rPr>
                <w:sz w:val="24"/>
                <w:szCs w:val="24"/>
                <w:rtl/>
              </w:rPr>
            </w:pPr>
            <w:r w:rsidRPr="004C42B6">
              <w:rPr>
                <w:rFonts w:hint="cs"/>
                <w:sz w:val="24"/>
                <w:szCs w:val="24"/>
                <w:rtl/>
              </w:rPr>
              <w:t xml:space="preserve">מדוע?  </w:t>
            </w:r>
          </w:p>
        </w:tc>
        <w:tc>
          <w:tcPr>
            <w:tcW w:w="4148" w:type="dxa"/>
          </w:tcPr>
          <w:p w:rsidR="005238E3" w:rsidRPr="004C42B6" w:rsidRDefault="005238E3" w:rsidP="005238E3">
            <w:pPr>
              <w:rPr>
                <w:sz w:val="24"/>
                <w:szCs w:val="24"/>
                <w:rtl/>
              </w:rPr>
            </w:pPr>
          </w:p>
        </w:tc>
      </w:tr>
      <w:tr w:rsidR="005238E3" w:rsidRPr="004C42B6" w:rsidTr="00DC750C">
        <w:tc>
          <w:tcPr>
            <w:tcW w:w="4148" w:type="dxa"/>
          </w:tcPr>
          <w:p w:rsidR="005238E3" w:rsidRPr="004C42B6" w:rsidRDefault="005238E3" w:rsidP="005238E3">
            <w:pPr>
              <w:rPr>
                <w:sz w:val="24"/>
                <w:szCs w:val="24"/>
                <w:rtl/>
              </w:rPr>
            </w:pPr>
            <w:r w:rsidRPr="004C42B6">
              <w:rPr>
                <w:rFonts w:hint="cs"/>
                <w:sz w:val="24"/>
                <w:szCs w:val="24"/>
                <w:rtl/>
              </w:rPr>
              <w:t xml:space="preserve">האזנה </w:t>
            </w:r>
            <w:proofErr w:type="spellStart"/>
            <w:r w:rsidRPr="004C42B6">
              <w:rPr>
                <w:rFonts w:hint="cs"/>
                <w:sz w:val="24"/>
                <w:szCs w:val="24"/>
                <w:rtl/>
              </w:rPr>
              <w:t>לפודקאסט</w:t>
            </w:r>
            <w:proofErr w:type="spellEnd"/>
          </w:p>
          <w:p w:rsidR="005238E3" w:rsidRPr="004C42B6" w:rsidRDefault="005238E3" w:rsidP="005238E3">
            <w:pPr>
              <w:pStyle w:val="a4"/>
              <w:numPr>
                <w:ilvl w:val="0"/>
                <w:numId w:val="3"/>
              </w:numPr>
              <w:rPr>
                <w:sz w:val="24"/>
                <w:szCs w:val="24"/>
              </w:rPr>
            </w:pPr>
            <w:r w:rsidRPr="004C42B6">
              <w:rPr>
                <w:rFonts w:hint="cs"/>
                <w:sz w:val="24"/>
                <w:szCs w:val="24"/>
                <w:rtl/>
              </w:rPr>
              <w:t xml:space="preserve">הקשבה מרוכזת של כל הקבוצה לפרק נבחר </w:t>
            </w:r>
          </w:p>
          <w:p w:rsidR="005238E3" w:rsidRPr="004C42B6" w:rsidRDefault="005238E3" w:rsidP="005238E3">
            <w:pPr>
              <w:pStyle w:val="a4"/>
              <w:numPr>
                <w:ilvl w:val="0"/>
                <w:numId w:val="3"/>
              </w:numPr>
              <w:rPr>
                <w:sz w:val="24"/>
                <w:szCs w:val="24"/>
              </w:rPr>
            </w:pPr>
            <w:r w:rsidRPr="004C42B6">
              <w:rPr>
                <w:rFonts w:hint="cs"/>
                <w:sz w:val="24"/>
                <w:szCs w:val="24"/>
                <w:rtl/>
              </w:rPr>
              <w:t>הקשבה אישית לפרק פודקאסט (באמצעות מכשיר סלולארי ואוזניות)</w:t>
            </w:r>
          </w:p>
          <w:p w:rsidR="005238E3" w:rsidRPr="004C42B6" w:rsidRDefault="005238E3" w:rsidP="005238E3">
            <w:pPr>
              <w:pStyle w:val="a4"/>
              <w:numPr>
                <w:ilvl w:val="0"/>
                <w:numId w:val="3"/>
              </w:numPr>
              <w:rPr>
                <w:sz w:val="24"/>
                <w:szCs w:val="24"/>
                <w:rtl/>
              </w:rPr>
            </w:pPr>
            <w:r w:rsidRPr="004C42B6">
              <w:rPr>
                <w:rFonts w:hint="cs"/>
                <w:sz w:val="24"/>
                <w:szCs w:val="24"/>
                <w:rtl/>
              </w:rPr>
              <w:t>הקשבה ניתנה כשיעורי בית ואז ניתן לעבור לחלק הבא של מערך השיעור</w:t>
            </w:r>
          </w:p>
          <w:p w:rsidR="005238E3" w:rsidRPr="004C42B6" w:rsidRDefault="005238E3" w:rsidP="005238E3">
            <w:pPr>
              <w:rPr>
                <w:sz w:val="24"/>
                <w:szCs w:val="24"/>
                <w:rtl/>
              </w:rPr>
            </w:pPr>
          </w:p>
        </w:tc>
        <w:tc>
          <w:tcPr>
            <w:tcW w:w="4148" w:type="dxa"/>
          </w:tcPr>
          <w:p w:rsidR="005238E3" w:rsidRPr="004C42B6" w:rsidRDefault="005238E3" w:rsidP="005238E3">
            <w:pPr>
              <w:pStyle w:val="a4"/>
              <w:numPr>
                <w:ilvl w:val="0"/>
                <w:numId w:val="4"/>
              </w:numPr>
              <w:rPr>
                <w:sz w:val="24"/>
                <w:szCs w:val="24"/>
              </w:rPr>
            </w:pPr>
            <w:r w:rsidRPr="004C42B6">
              <w:rPr>
                <w:rFonts w:hint="cs"/>
                <w:sz w:val="24"/>
                <w:szCs w:val="24"/>
                <w:rtl/>
              </w:rPr>
              <w:t>צריך להכין מראש פרקי פודקאסט להאזנה. המדריך/מורה חייב להיות בקיא בפרקי הפודקאסט שבחר</w:t>
            </w:r>
          </w:p>
          <w:p w:rsidR="005238E3" w:rsidRPr="004C42B6" w:rsidRDefault="005238E3" w:rsidP="005238E3">
            <w:pPr>
              <w:pStyle w:val="a4"/>
              <w:numPr>
                <w:ilvl w:val="0"/>
                <w:numId w:val="4"/>
              </w:numPr>
              <w:rPr>
                <w:sz w:val="24"/>
                <w:szCs w:val="24"/>
              </w:rPr>
            </w:pPr>
            <w:r w:rsidRPr="004C42B6">
              <w:rPr>
                <w:rFonts w:hint="cs"/>
                <w:sz w:val="24"/>
                <w:szCs w:val="24"/>
                <w:rtl/>
              </w:rPr>
              <w:t>מומלץ לבחור 3 פרקים שונים ולא להתפזר על פני הסדרה כולה</w:t>
            </w:r>
          </w:p>
          <w:p w:rsidR="005238E3" w:rsidRPr="004C42B6" w:rsidRDefault="005238E3" w:rsidP="005238E3">
            <w:pPr>
              <w:pStyle w:val="a4"/>
              <w:numPr>
                <w:ilvl w:val="0"/>
                <w:numId w:val="4"/>
              </w:numPr>
              <w:rPr>
                <w:sz w:val="24"/>
                <w:szCs w:val="24"/>
                <w:rtl/>
              </w:rPr>
            </w:pPr>
            <w:r w:rsidRPr="004C42B6">
              <w:rPr>
                <w:rFonts w:hint="cs"/>
                <w:sz w:val="24"/>
                <w:szCs w:val="24"/>
                <w:rtl/>
              </w:rPr>
              <w:t xml:space="preserve">אם האזנה </w:t>
            </w:r>
            <w:proofErr w:type="spellStart"/>
            <w:r w:rsidRPr="004C42B6">
              <w:rPr>
                <w:rFonts w:hint="cs"/>
                <w:sz w:val="24"/>
                <w:szCs w:val="24"/>
                <w:rtl/>
              </w:rPr>
              <w:t>לפודקאסט</w:t>
            </w:r>
            <w:proofErr w:type="spellEnd"/>
            <w:r w:rsidRPr="004C42B6">
              <w:rPr>
                <w:rFonts w:hint="cs"/>
                <w:sz w:val="24"/>
                <w:szCs w:val="24"/>
                <w:rtl/>
              </w:rPr>
              <w:t xml:space="preserve"> ניתנה כשיעורי בית, כדאי לשתף את ההורים במשימה ולהנחות את התלמיד להקשיב לפרק יחד עם הוריו.(לא חובה)</w:t>
            </w:r>
          </w:p>
        </w:tc>
      </w:tr>
      <w:tr w:rsidR="005238E3" w:rsidRPr="004C42B6" w:rsidTr="00DC750C">
        <w:tc>
          <w:tcPr>
            <w:tcW w:w="4148" w:type="dxa"/>
          </w:tcPr>
          <w:p w:rsidR="005238E3" w:rsidRPr="004C42B6" w:rsidRDefault="005238E3" w:rsidP="005238E3">
            <w:pPr>
              <w:rPr>
                <w:sz w:val="24"/>
                <w:szCs w:val="24"/>
                <w:rtl/>
              </w:rPr>
            </w:pPr>
            <w:r w:rsidRPr="004C42B6">
              <w:rPr>
                <w:rFonts w:hint="cs"/>
                <w:sz w:val="24"/>
                <w:szCs w:val="24"/>
                <w:rtl/>
              </w:rPr>
              <w:t>מילוי שאלון המשוב על הפו</w:t>
            </w:r>
            <w:r w:rsidR="00E66024">
              <w:rPr>
                <w:rFonts w:hint="cs"/>
                <w:sz w:val="24"/>
                <w:szCs w:val="24"/>
                <w:rtl/>
              </w:rPr>
              <w:t>ד</w:t>
            </w:r>
            <w:r w:rsidRPr="004C42B6">
              <w:rPr>
                <w:rFonts w:hint="cs"/>
                <w:sz w:val="24"/>
                <w:szCs w:val="24"/>
                <w:rtl/>
              </w:rPr>
              <w:t>קאסט</w:t>
            </w:r>
          </w:p>
        </w:tc>
        <w:tc>
          <w:tcPr>
            <w:tcW w:w="4148" w:type="dxa"/>
          </w:tcPr>
          <w:p w:rsidR="005238E3" w:rsidRPr="004C42B6" w:rsidRDefault="005238E3" w:rsidP="005238E3">
            <w:pPr>
              <w:pStyle w:val="a4"/>
              <w:numPr>
                <w:ilvl w:val="0"/>
                <w:numId w:val="5"/>
              </w:numPr>
              <w:rPr>
                <w:sz w:val="24"/>
                <w:szCs w:val="24"/>
              </w:rPr>
            </w:pPr>
            <w:r w:rsidRPr="004C42B6">
              <w:rPr>
                <w:rFonts w:hint="cs"/>
                <w:sz w:val="24"/>
                <w:szCs w:val="24"/>
                <w:rtl/>
              </w:rPr>
              <w:t>עבודה אישית</w:t>
            </w:r>
          </w:p>
          <w:p w:rsidR="005238E3" w:rsidRPr="004C42B6" w:rsidRDefault="005238E3" w:rsidP="005238E3">
            <w:pPr>
              <w:pStyle w:val="a4"/>
              <w:numPr>
                <w:ilvl w:val="0"/>
                <w:numId w:val="5"/>
              </w:numPr>
              <w:rPr>
                <w:sz w:val="24"/>
                <w:szCs w:val="24"/>
              </w:rPr>
            </w:pPr>
            <w:r w:rsidRPr="004C42B6">
              <w:rPr>
                <w:rFonts w:hint="cs"/>
                <w:sz w:val="24"/>
                <w:szCs w:val="24"/>
                <w:rtl/>
              </w:rPr>
              <w:t>ראה שאלון משוב בקובץ מצורף</w:t>
            </w:r>
          </w:p>
          <w:p w:rsidR="005238E3" w:rsidRPr="004C42B6" w:rsidRDefault="005238E3" w:rsidP="005238E3">
            <w:pPr>
              <w:pStyle w:val="a4"/>
              <w:numPr>
                <w:ilvl w:val="0"/>
                <w:numId w:val="5"/>
              </w:numPr>
              <w:rPr>
                <w:sz w:val="24"/>
                <w:szCs w:val="24"/>
                <w:rtl/>
              </w:rPr>
            </w:pPr>
            <w:r w:rsidRPr="004C42B6">
              <w:rPr>
                <w:rFonts w:hint="cs"/>
                <w:sz w:val="24"/>
                <w:szCs w:val="24"/>
                <w:rtl/>
              </w:rPr>
              <w:t xml:space="preserve">אם המשוב ניתן כשיעורי בית יחד עם ההקשבה </w:t>
            </w:r>
            <w:r w:rsidRPr="004C42B6">
              <w:rPr>
                <w:sz w:val="24"/>
                <w:szCs w:val="24"/>
                <w:rtl/>
              </w:rPr>
              <w:t>–</w:t>
            </w:r>
            <w:r w:rsidRPr="004C42B6">
              <w:rPr>
                <w:rFonts w:hint="cs"/>
                <w:sz w:val="24"/>
                <w:szCs w:val="24"/>
                <w:rtl/>
              </w:rPr>
              <w:t xml:space="preserve"> ניתן לעבור לחלק הבא של מערך השיעור</w:t>
            </w:r>
          </w:p>
        </w:tc>
      </w:tr>
      <w:tr w:rsidR="005238E3" w:rsidRPr="004C42B6" w:rsidTr="00DC750C">
        <w:tc>
          <w:tcPr>
            <w:tcW w:w="4148" w:type="dxa"/>
          </w:tcPr>
          <w:p w:rsidR="005238E3" w:rsidRPr="004C42B6" w:rsidRDefault="005238E3" w:rsidP="005238E3">
            <w:pPr>
              <w:rPr>
                <w:sz w:val="24"/>
                <w:szCs w:val="24"/>
                <w:rtl/>
              </w:rPr>
            </w:pPr>
            <w:r w:rsidRPr="004C42B6">
              <w:rPr>
                <w:rFonts w:hint="cs"/>
                <w:sz w:val="24"/>
                <w:szCs w:val="24"/>
                <w:rtl/>
              </w:rPr>
              <w:t xml:space="preserve">דיון על </w:t>
            </w:r>
            <w:proofErr w:type="spellStart"/>
            <w:r w:rsidRPr="004C42B6">
              <w:rPr>
                <w:rFonts w:hint="cs"/>
                <w:sz w:val="24"/>
                <w:szCs w:val="24"/>
                <w:rtl/>
              </w:rPr>
              <w:t>המשובים</w:t>
            </w:r>
            <w:proofErr w:type="spellEnd"/>
          </w:p>
          <w:p w:rsidR="005238E3" w:rsidRPr="004C42B6" w:rsidRDefault="005238E3" w:rsidP="005238E3">
            <w:pPr>
              <w:rPr>
                <w:sz w:val="24"/>
                <w:szCs w:val="24"/>
                <w:rtl/>
              </w:rPr>
            </w:pPr>
          </w:p>
        </w:tc>
        <w:tc>
          <w:tcPr>
            <w:tcW w:w="4148" w:type="dxa"/>
          </w:tcPr>
          <w:p w:rsidR="005238E3" w:rsidRPr="004C42B6" w:rsidRDefault="005238E3" w:rsidP="005238E3">
            <w:pPr>
              <w:pStyle w:val="a4"/>
              <w:numPr>
                <w:ilvl w:val="0"/>
                <w:numId w:val="6"/>
              </w:numPr>
              <w:rPr>
                <w:sz w:val="24"/>
                <w:szCs w:val="24"/>
              </w:rPr>
            </w:pPr>
            <w:r w:rsidRPr="004C42B6">
              <w:rPr>
                <w:rFonts w:hint="cs"/>
                <w:sz w:val="24"/>
                <w:szCs w:val="24"/>
                <w:rtl/>
              </w:rPr>
              <w:t xml:space="preserve">בהקשבה מרוכזת </w:t>
            </w:r>
            <w:r w:rsidRPr="004C42B6">
              <w:rPr>
                <w:sz w:val="24"/>
                <w:szCs w:val="24"/>
                <w:rtl/>
              </w:rPr>
              <w:t>–</w:t>
            </w:r>
            <w:r w:rsidRPr="004C42B6">
              <w:rPr>
                <w:rFonts w:hint="cs"/>
                <w:sz w:val="24"/>
                <w:szCs w:val="24"/>
                <w:rtl/>
              </w:rPr>
              <w:t xml:space="preserve"> דיון כללי במליאה</w:t>
            </w:r>
          </w:p>
          <w:p w:rsidR="005238E3" w:rsidRPr="004C42B6" w:rsidRDefault="005238E3" w:rsidP="005238E3">
            <w:pPr>
              <w:pStyle w:val="a4"/>
              <w:numPr>
                <w:ilvl w:val="0"/>
                <w:numId w:val="6"/>
              </w:numPr>
              <w:rPr>
                <w:sz w:val="24"/>
                <w:szCs w:val="24"/>
                <w:rtl/>
              </w:rPr>
            </w:pPr>
            <w:r w:rsidRPr="004C42B6">
              <w:rPr>
                <w:rFonts w:hint="cs"/>
                <w:sz w:val="24"/>
                <w:szCs w:val="24"/>
                <w:rtl/>
              </w:rPr>
              <w:t xml:space="preserve">הקשבה אישית לפי בחירה </w:t>
            </w:r>
            <w:r w:rsidRPr="004C42B6">
              <w:rPr>
                <w:sz w:val="24"/>
                <w:szCs w:val="24"/>
                <w:rtl/>
              </w:rPr>
              <w:t>–</w:t>
            </w:r>
            <w:r w:rsidRPr="004C42B6">
              <w:rPr>
                <w:rFonts w:hint="cs"/>
                <w:sz w:val="24"/>
                <w:szCs w:val="24"/>
                <w:rtl/>
              </w:rPr>
              <w:t xml:space="preserve"> כל החניכים שהקשיבו לפרק מסוים ידונו בפרק בקבוצה</w:t>
            </w:r>
          </w:p>
        </w:tc>
      </w:tr>
      <w:tr w:rsidR="00837823" w:rsidRPr="004C42B6" w:rsidTr="00DC750C">
        <w:tc>
          <w:tcPr>
            <w:tcW w:w="4148" w:type="dxa"/>
          </w:tcPr>
          <w:p w:rsidR="00837823" w:rsidRPr="004C42B6" w:rsidRDefault="00837823" w:rsidP="00837823">
            <w:pPr>
              <w:rPr>
                <w:sz w:val="24"/>
                <w:szCs w:val="24"/>
                <w:rtl/>
              </w:rPr>
            </w:pPr>
            <w:r w:rsidRPr="004C42B6">
              <w:rPr>
                <w:rFonts w:hint="cs"/>
                <w:sz w:val="24"/>
                <w:szCs w:val="24"/>
                <w:rtl/>
              </w:rPr>
              <w:t>סיכום - דיון במליאה לגבי תובנות מרכזיות והקשר לסובלנות וקבלת האחר.</w:t>
            </w:r>
          </w:p>
          <w:p w:rsidR="00837823" w:rsidRPr="004C42B6" w:rsidRDefault="00837823" w:rsidP="00837823">
            <w:pPr>
              <w:rPr>
                <w:sz w:val="24"/>
                <w:szCs w:val="24"/>
                <w:rtl/>
              </w:rPr>
            </w:pPr>
            <w:r w:rsidRPr="004C42B6">
              <w:rPr>
                <w:rFonts w:hint="cs"/>
                <w:sz w:val="24"/>
                <w:szCs w:val="24"/>
                <w:rtl/>
              </w:rPr>
              <w:t>החיבור המתבקש בין האזנה לפרקים ולערכים של סובלנות קבלת האחר</w:t>
            </w:r>
          </w:p>
        </w:tc>
        <w:tc>
          <w:tcPr>
            <w:tcW w:w="4148" w:type="dxa"/>
          </w:tcPr>
          <w:p w:rsidR="00837823" w:rsidRPr="004C42B6" w:rsidRDefault="00837823" w:rsidP="00837823">
            <w:pPr>
              <w:pStyle w:val="a4"/>
              <w:numPr>
                <w:ilvl w:val="0"/>
                <w:numId w:val="7"/>
              </w:numPr>
              <w:rPr>
                <w:sz w:val="24"/>
                <w:szCs w:val="24"/>
              </w:rPr>
            </w:pPr>
            <w:r w:rsidRPr="004C42B6">
              <w:rPr>
                <w:rFonts w:hint="cs"/>
                <w:sz w:val="24"/>
                <w:szCs w:val="24"/>
                <w:rtl/>
              </w:rPr>
              <w:t xml:space="preserve">בהאזנה מרוכזת </w:t>
            </w:r>
            <w:r w:rsidRPr="004C42B6">
              <w:rPr>
                <w:sz w:val="24"/>
                <w:szCs w:val="24"/>
                <w:rtl/>
              </w:rPr>
              <w:t>–</w:t>
            </w:r>
            <w:r w:rsidRPr="004C42B6">
              <w:rPr>
                <w:rFonts w:hint="cs"/>
                <w:sz w:val="24"/>
                <w:szCs w:val="24"/>
                <w:rtl/>
              </w:rPr>
              <w:t xml:space="preserve"> המדריך יבקש לרכז את התובנות המרכזיות</w:t>
            </w:r>
          </w:p>
          <w:p w:rsidR="00837823" w:rsidRPr="004C42B6" w:rsidRDefault="00837823" w:rsidP="00837823">
            <w:pPr>
              <w:pStyle w:val="a4"/>
              <w:numPr>
                <w:ilvl w:val="0"/>
                <w:numId w:val="7"/>
              </w:numPr>
              <w:rPr>
                <w:sz w:val="24"/>
                <w:szCs w:val="24"/>
                <w:rtl/>
              </w:rPr>
            </w:pPr>
            <w:r w:rsidRPr="004C42B6">
              <w:rPr>
                <w:rFonts w:hint="cs"/>
                <w:sz w:val="24"/>
                <w:szCs w:val="24"/>
                <w:rtl/>
              </w:rPr>
              <w:t xml:space="preserve">בהקשבה אישית </w:t>
            </w:r>
            <w:r w:rsidRPr="004C42B6">
              <w:rPr>
                <w:sz w:val="24"/>
                <w:szCs w:val="24"/>
                <w:rtl/>
              </w:rPr>
              <w:t>–</w:t>
            </w:r>
            <w:r w:rsidRPr="004C42B6">
              <w:rPr>
                <w:rFonts w:hint="cs"/>
                <w:sz w:val="24"/>
                <w:szCs w:val="24"/>
                <w:rtl/>
              </w:rPr>
              <w:t xml:space="preserve"> כל קבוצה תציג את התובנות שלה למליאה</w:t>
            </w:r>
          </w:p>
        </w:tc>
      </w:tr>
    </w:tbl>
    <w:p w:rsidR="00DC750C" w:rsidRPr="004C42B6" w:rsidRDefault="00DC750C" w:rsidP="00DC750C">
      <w:pPr>
        <w:rPr>
          <w:sz w:val="24"/>
          <w:szCs w:val="24"/>
          <w:rtl/>
        </w:rPr>
      </w:pPr>
    </w:p>
    <w:p w:rsidR="00DC750C" w:rsidRDefault="00DC750C"/>
    <w:sectPr w:rsidR="00DC750C" w:rsidSect="005C378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D10" w:rsidRDefault="00B05D10" w:rsidP="0082233F">
      <w:pPr>
        <w:spacing w:after="0" w:line="240" w:lineRule="auto"/>
      </w:pPr>
      <w:r>
        <w:separator/>
      </w:r>
    </w:p>
  </w:endnote>
  <w:endnote w:type="continuationSeparator" w:id="0">
    <w:p w:rsidR="00B05D10" w:rsidRDefault="00B05D10" w:rsidP="0082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D10" w:rsidRDefault="00B05D10" w:rsidP="0082233F">
      <w:pPr>
        <w:spacing w:after="0" w:line="240" w:lineRule="auto"/>
      </w:pPr>
      <w:r>
        <w:separator/>
      </w:r>
    </w:p>
  </w:footnote>
  <w:footnote w:type="continuationSeparator" w:id="0">
    <w:p w:rsidR="00B05D10" w:rsidRDefault="00B05D10" w:rsidP="00822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3F" w:rsidRDefault="0082233F">
    <w:pPr>
      <w:pStyle w:val="a5"/>
    </w:pPr>
    <w:r>
      <w:rPr>
        <w:noProof/>
      </w:rPr>
      <w:drawing>
        <wp:anchor distT="0" distB="0" distL="114300" distR="114300" simplePos="0" relativeHeight="251659264" behindDoc="1" locked="0" layoutInCell="1" allowOverlap="1">
          <wp:simplePos x="0" y="0"/>
          <wp:positionH relativeFrom="column">
            <wp:posOffset>4683760</wp:posOffset>
          </wp:positionH>
          <wp:positionV relativeFrom="paragraph">
            <wp:posOffset>-101600</wp:posOffset>
          </wp:positionV>
          <wp:extent cx="586579" cy="657225"/>
          <wp:effectExtent l="0" t="0" r="444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קטעים בהיסטוריה - לוגו.jpg"/>
                  <pic:cNvPicPr/>
                </pic:nvPicPr>
                <pic:blipFill>
                  <a:blip r:embed="rId1">
                    <a:extLst>
                      <a:ext uri="{28A0092B-C50C-407E-A947-70E740481C1C}">
                        <a14:useLocalDpi xmlns:a14="http://schemas.microsoft.com/office/drawing/2010/main" val="0"/>
                      </a:ext>
                    </a:extLst>
                  </a:blip>
                  <a:stretch>
                    <a:fillRect/>
                  </a:stretch>
                </pic:blipFill>
                <pic:spPr>
                  <a:xfrm>
                    <a:off x="0" y="0"/>
                    <a:ext cx="586579"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0</wp:posOffset>
          </wp:positionH>
          <wp:positionV relativeFrom="paragraph">
            <wp:posOffset>-111760</wp:posOffset>
          </wp:positionV>
          <wp:extent cx="561308" cy="67627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סמל-שירה-גובה-425-249x3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1308"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33EF"/>
    <w:multiLevelType w:val="hybridMultilevel"/>
    <w:tmpl w:val="18C6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34002"/>
    <w:multiLevelType w:val="hybridMultilevel"/>
    <w:tmpl w:val="728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11E3C"/>
    <w:multiLevelType w:val="hybridMultilevel"/>
    <w:tmpl w:val="58B2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910F6"/>
    <w:multiLevelType w:val="hybridMultilevel"/>
    <w:tmpl w:val="E168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12D0A"/>
    <w:multiLevelType w:val="hybridMultilevel"/>
    <w:tmpl w:val="2610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C0713"/>
    <w:multiLevelType w:val="hybridMultilevel"/>
    <w:tmpl w:val="E8A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75C17"/>
    <w:multiLevelType w:val="hybridMultilevel"/>
    <w:tmpl w:val="603C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0C"/>
    <w:rsid w:val="001273F7"/>
    <w:rsid w:val="004C42B6"/>
    <w:rsid w:val="005238E3"/>
    <w:rsid w:val="00584581"/>
    <w:rsid w:val="005C378E"/>
    <w:rsid w:val="007B2651"/>
    <w:rsid w:val="0082233F"/>
    <w:rsid w:val="00837823"/>
    <w:rsid w:val="00902F2C"/>
    <w:rsid w:val="00B05D10"/>
    <w:rsid w:val="00C41D22"/>
    <w:rsid w:val="00C627D8"/>
    <w:rsid w:val="00DC750C"/>
    <w:rsid w:val="00E660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2372ED-7176-4DAA-9721-F6A6B54E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38E3"/>
    <w:pPr>
      <w:ind w:left="720"/>
      <w:contextualSpacing/>
    </w:pPr>
  </w:style>
  <w:style w:type="paragraph" w:styleId="a5">
    <w:name w:val="header"/>
    <w:basedOn w:val="a"/>
    <w:link w:val="a6"/>
    <w:uiPriority w:val="99"/>
    <w:unhideWhenUsed/>
    <w:rsid w:val="0082233F"/>
    <w:pPr>
      <w:tabs>
        <w:tab w:val="center" w:pos="4153"/>
        <w:tab w:val="right" w:pos="8306"/>
      </w:tabs>
      <w:spacing w:after="0" w:line="240" w:lineRule="auto"/>
    </w:pPr>
  </w:style>
  <w:style w:type="character" w:customStyle="1" w:styleId="a6">
    <w:name w:val="כותרת עליונה תו"/>
    <w:basedOn w:val="a0"/>
    <w:link w:val="a5"/>
    <w:uiPriority w:val="99"/>
    <w:rsid w:val="0082233F"/>
  </w:style>
  <w:style w:type="paragraph" w:styleId="a7">
    <w:name w:val="footer"/>
    <w:basedOn w:val="a"/>
    <w:link w:val="a8"/>
    <w:uiPriority w:val="99"/>
    <w:unhideWhenUsed/>
    <w:rsid w:val="0082233F"/>
    <w:pPr>
      <w:tabs>
        <w:tab w:val="center" w:pos="4153"/>
        <w:tab w:val="right" w:pos="8306"/>
      </w:tabs>
      <w:spacing w:after="0" w:line="240" w:lineRule="auto"/>
    </w:pPr>
  </w:style>
  <w:style w:type="character" w:customStyle="1" w:styleId="a8">
    <w:name w:val="כותרת תחתונה תו"/>
    <w:basedOn w:val="a0"/>
    <w:link w:val="a7"/>
    <w:uiPriority w:val="99"/>
    <w:rsid w:val="0082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505</Words>
  <Characters>2528</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Rani Shachar</cp:lastModifiedBy>
  <cp:revision>6</cp:revision>
  <dcterms:created xsi:type="dcterms:W3CDTF">2017-06-18T12:05:00Z</dcterms:created>
  <dcterms:modified xsi:type="dcterms:W3CDTF">2017-08-14T15:13:00Z</dcterms:modified>
</cp:coreProperties>
</file>